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7F6" w:rsidRPr="009A6322" w:rsidRDefault="008B27F6" w:rsidP="008B27F6">
      <w:r w:rsidRPr="009A6322">
        <w:t>ROMÂNIA</w:t>
      </w:r>
    </w:p>
    <w:p w:rsidR="008B27F6" w:rsidRPr="009A6322" w:rsidRDefault="008B27F6" w:rsidP="008B27F6">
      <w:r w:rsidRPr="009A6322">
        <w:t>JUDEŢUL ALB</w:t>
      </w:r>
    </w:p>
    <w:p w:rsidR="008B27F6" w:rsidRPr="009A6322" w:rsidRDefault="008B27F6" w:rsidP="008B27F6">
      <w:r w:rsidRPr="009A6322">
        <w:t>COMUNA LIVEZILE</w:t>
      </w:r>
    </w:p>
    <w:p w:rsidR="008B27F6" w:rsidRPr="009A6322" w:rsidRDefault="008B27F6" w:rsidP="008B27F6">
      <w:r w:rsidRPr="009A6322">
        <w:t>CONSILIUL LOCAL</w:t>
      </w:r>
    </w:p>
    <w:p w:rsidR="008B27F6" w:rsidRPr="009A6322" w:rsidRDefault="008B27F6" w:rsidP="008B27F6">
      <w:pPr>
        <w:rPr>
          <w:rFonts w:ascii="Tahoma" w:hAnsi="Tahoma" w:cs="Tahoma"/>
        </w:rPr>
      </w:pPr>
    </w:p>
    <w:p w:rsidR="008B27F6" w:rsidRPr="009A6322" w:rsidRDefault="008B27F6" w:rsidP="008B27F6">
      <w:pPr>
        <w:jc w:val="center"/>
        <w:rPr>
          <w:rFonts w:ascii="Tahoma" w:hAnsi="Tahoma" w:cs="Tahoma"/>
        </w:rPr>
      </w:pPr>
      <w:r>
        <w:rPr>
          <w:rFonts w:ascii="Tahoma" w:hAnsi="Tahoma" w:cs="Tahoma"/>
        </w:rPr>
        <w:t xml:space="preserve"> HOTĂRĂREA Nr. 16</w:t>
      </w:r>
      <w:r w:rsidRPr="009A6322">
        <w:rPr>
          <w:rFonts w:ascii="Tahoma" w:hAnsi="Tahoma" w:cs="Tahoma"/>
        </w:rPr>
        <w:t>/2017</w:t>
      </w:r>
    </w:p>
    <w:p w:rsidR="008B27F6" w:rsidRDefault="008B27F6" w:rsidP="008B27F6">
      <w:r w:rsidRPr="009A6322">
        <w:rPr>
          <w:rFonts w:ascii="Tahoma" w:hAnsi="Tahoma" w:cs="Tahoma"/>
        </w:rPr>
        <w:t>privind aprobarea proiectului</w:t>
      </w:r>
      <w:r>
        <w:rPr>
          <w:rFonts w:ascii="Tahoma" w:hAnsi="Tahoma" w:cs="Tahoma"/>
        </w:rPr>
        <w:t xml:space="preserve"> </w:t>
      </w:r>
      <w:r w:rsidRPr="00297DB8">
        <w:rPr>
          <w:sz w:val="22"/>
          <w:szCs w:val="22"/>
        </w:rPr>
        <w:t xml:space="preserve"> </w:t>
      </w:r>
      <w:r w:rsidRPr="008B27F6">
        <w:rPr>
          <w:rFonts w:ascii="Tahoma" w:hAnsi="Tahoma" w:cs="Tahoma"/>
        </w:rPr>
        <w:t xml:space="preserve">REABILITAREA SISTEMULUI DE ILUMINAT PUBLIC STRADAL ÎN LOCALITĂȚILE CE COMPUN COMUNA LIVEZILE, JUDETUL ALBA  </w:t>
      </w:r>
      <w:proofErr w:type="spellStart"/>
      <w:r w:rsidRPr="008B27F6">
        <w:rPr>
          <w:rFonts w:ascii="Tahoma" w:hAnsi="Tahoma" w:cs="Tahoma"/>
        </w:rPr>
        <w:t>şi</w:t>
      </w:r>
      <w:proofErr w:type="spellEnd"/>
      <w:r w:rsidRPr="008B27F6">
        <w:rPr>
          <w:rFonts w:ascii="Tahoma" w:hAnsi="Tahoma" w:cs="Tahoma"/>
        </w:rPr>
        <w:t xml:space="preserve"> participarea comunei Livezile cu acest proiect la </w:t>
      </w:r>
      <w:r w:rsidRPr="008B27F6">
        <w:rPr>
          <w:rFonts w:ascii="Tahoma" w:eastAsia="Times New Roman" w:hAnsi="Tahoma" w:cs="Tahoma"/>
        </w:rPr>
        <w:t xml:space="preserve">Programul </w:t>
      </w:r>
      <w:proofErr w:type="spellStart"/>
      <w:r w:rsidRPr="008B27F6">
        <w:rPr>
          <w:rFonts w:ascii="Tahoma" w:eastAsia="Times New Roman" w:hAnsi="Tahoma" w:cs="Tahoma"/>
        </w:rPr>
        <w:t>naţional</w:t>
      </w:r>
      <w:proofErr w:type="spellEnd"/>
      <w:r w:rsidRPr="008B27F6">
        <w:rPr>
          <w:rFonts w:ascii="Tahoma" w:eastAsia="Times New Roman" w:hAnsi="Tahoma" w:cs="Tahoma"/>
        </w:rPr>
        <w:t xml:space="preserve"> de dezvoltare locală reglementat prin O.U.G. 28/2013 </w:t>
      </w:r>
      <w:proofErr w:type="spellStart"/>
      <w:r w:rsidRPr="008B27F6">
        <w:rPr>
          <w:rFonts w:ascii="Tahoma" w:eastAsia="Times New Roman" w:hAnsi="Tahoma" w:cs="Tahoma"/>
        </w:rPr>
        <w:t>şi</w:t>
      </w:r>
      <w:proofErr w:type="spellEnd"/>
      <w:r w:rsidRPr="008B27F6">
        <w:rPr>
          <w:rFonts w:ascii="Tahoma" w:eastAsia="Times New Roman" w:hAnsi="Tahoma" w:cs="Tahoma"/>
        </w:rPr>
        <w:t xml:space="preserve">  Ordinul M.D.R.A.P. nr. 1851/2013</w:t>
      </w:r>
    </w:p>
    <w:p w:rsidR="008B27F6" w:rsidRPr="008B27F6" w:rsidRDefault="008B27F6" w:rsidP="008B27F6"/>
    <w:p w:rsidR="008B27F6" w:rsidRPr="008B27F6" w:rsidRDefault="008B27F6" w:rsidP="008B27F6"/>
    <w:p w:rsidR="008B27F6" w:rsidRPr="008B27F6" w:rsidRDefault="008B27F6" w:rsidP="008B27F6">
      <w:pPr>
        <w:jc w:val="both"/>
        <w:rPr>
          <w:rFonts w:ascii="Tahoma" w:hAnsi="Tahoma" w:cs="Tahoma"/>
        </w:rPr>
      </w:pPr>
      <w:r>
        <w:tab/>
      </w:r>
      <w:r w:rsidRPr="008B27F6">
        <w:rPr>
          <w:rFonts w:ascii="Tahoma" w:hAnsi="Tahoma" w:cs="Tahoma"/>
        </w:rPr>
        <w:t xml:space="preserve">Consiliul local al comunei Livezile, întrunit în </w:t>
      </w:r>
      <w:proofErr w:type="spellStart"/>
      <w:r w:rsidRPr="008B27F6">
        <w:rPr>
          <w:rFonts w:ascii="Tahoma" w:hAnsi="Tahoma" w:cs="Tahoma"/>
        </w:rPr>
        <w:t>şedinţă</w:t>
      </w:r>
      <w:proofErr w:type="spellEnd"/>
      <w:r w:rsidRPr="008B27F6">
        <w:rPr>
          <w:rFonts w:ascii="Tahoma" w:hAnsi="Tahoma" w:cs="Tahoma"/>
        </w:rPr>
        <w:t xml:space="preserve"> </w:t>
      </w:r>
      <w:r w:rsidRPr="008B27F6">
        <w:rPr>
          <w:rFonts w:ascii="Tahoma" w:hAnsi="Tahoma" w:cs="Tahoma"/>
          <w:color w:val="FF0000"/>
        </w:rPr>
        <w:t>de îndată</w:t>
      </w:r>
      <w:r w:rsidRPr="008B27F6">
        <w:rPr>
          <w:rFonts w:ascii="Tahoma" w:hAnsi="Tahoma" w:cs="Tahoma"/>
        </w:rPr>
        <w:t xml:space="preserve"> în data de 13.03.2017.; </w:t>
      </w:r>
    </w:p>
    <w:p w:rsidR="008B27F6" w:rsidRPr="008B27F6" w:rsidRDefault="008B27F6" w:rsidP="008B27F6">
      <w:pPr>
        <w:autoSpaceDE w:val="0"/>
        <w:autoSpaceDN w:val="0"/>
        <w:adjustRightInd w:val="0"/>
        <w:jc w:val="both"/>
        <w:rPr>
          <w:rFonts w:ascii="Tahoma" w:eastAsia="Times New Roman" w:hAnsi="Tahoma" w:cs="Tahoma"/>
          <w:lang w:eastAsia="en-US"/>
        </w:rPr>
      </w:pPr>
    </w:p>
    <w:p w:rsidR="008B27F6" w:rsidRPr="008B27F6" w:rsidRDefault="008B27F6" w:rsidP="008B27F6">
      <w:pPr>
        <w:autoSpaceDE w:val="0"/>
        <w:autoSpaceDN w:val="0"/>
        <w:adjustRightInd w:val="0"/>
        <w:jc w:val="both"/>
        <w:rPr>
          <w:rFonts w:ascii="Tahoma" w:eastAsia="Times New Roman" w:hAnsi="Tahoma" w:cs="Tahoma"/>
          <w:lang w:eastAsia="en-US"/>
        </w:rPr>
      </w:pPr>
      <w:r w:rsidRPr="008B27F6">
        <w:rPr>
          <w:rFonts w:ascii="Tahoma" w:eastAsia="Times New Roman" w:hAnsi="Tahoma" w:cs="Tahoma"/>
          <w:lang w:eastAsia="en-US"/>
        </w:rPr>
        <w:t>Luând în dezbatere următoarele:</w:t>
      </w:r>
    </w:p>
    <w:p w:rsidR="008B27F6" w:rsidRPr="008B27F6" w:rsidRDefault="008B27F6" w:rsidP="008B27F6">
      <w:pPr>
        <w:spacing w:line="276" w:lineRule="auto"/>
        <w:ind w:firstLine="720"/>
        <w:jc w:val="both"/>
        <w:rPr>
          <w:rFonts w:ascii="Tahoma" w:hAnsi="Tahoma" w:cs="Tahoma"/>
        </w:rPr>
      </w:pPr>
      <w:r w:rsidRPr="008B27F6">
        <w:rPr>
          <w:rFonts w:ascii="Tahoma" w:hAnsi="Tahoma" w:cs="Tahoma"/>
        </w:rPr>
        <w:t xml:space="preserve">Comuna  Livezile cuprinde 4 sate (Livezile, Poiana Aiudului, </w:t>
      </w:r>
      <w:proofErr w:type="spellStart"/>
      <w:r w:rsidRPr="008B27F6">
        <w:rPr>
          <w:rFonts w:ascii="Tahoma" w:hAnsi="Tahoma" w:cs="Tahoma"/>
        </w:rPr>
        <w:t>Valișoara</w:t>
      </w:r>
      <w:proofErr w:type="spellEnd"/>
      <w:r w:rsidRPr="008B27F6">
        <w:rPr>
          <w:rFonts w:ascii="Tahoma" w:hAnsi="Tahoma" w:cs="Tahoma"/>
        </w:rPr>
        <w:t xml:space="preserve"> și Izvoarele) și este situată în partea centrală a județului Alba, în  apropierea culoarului de transport Alba Iulia-Turda-Cluj. Pe teritoriul comunei există o multitudine de obiective turistice frecventate anual de turiști din țară și de peste hotare comuna fiind situată la poalele Munților Trascăului iar pe teritoriul comunei fiind situate Cheile Vălișoarei. Cu toate că se remarcă în ultimi ani un proces de dezvoltare continuă a comunei  Sistemul de iluminat public stradal al comunei nu a fost reabilitat în ultimi 10 ani din cauza lipsei de fonduri. Astfel corpurile de iluminat sunt de </w:t>
      </w:r>
      <w:proofErr w:type="spellStart"/>
      <w:r w:rsidRPr="008B27F6">
        <w:rPr>
          <w:rFonts w:ascii="Tahoma" w:hAnsi="Tahoma" w:cs="Tahoma"/>
        </w:rPr>
        <w:t>generatie</w:t>
      </w:r>
      <w:proofErr w:type="spellEnd"/>
      <w:r w:rsidRPr="008B27F6">
        <w:rPr>
          <w:rFonts w:ascii="Tahoma" w:hAnsi="Tahoma" w:cs="Tahoma"/>
        </w:rPr>
        <w:t xml:space="preserve"> veche determinând un consum mare de energie și implicit costuri ridicate de operare. În acest sens este necesar reabilitarea sistemului de iluminat public în localitățile aparținătoare comunei prin înlocuirea corpurilor vechi c, consumatoare mari de energie cu corpuri noi  economice.</w:t>
      </w:r>
    </w:p>
    <w:p w:rsidR="008B27F6" w:rsidRPr="008B27F6" w:rsidRDefault="008B27F6" w:rsidP="008B27F6">
      <w:pPr>
        <w:spacing w:line="276" w:lineRule="auto"/>
        <w:ind w:firstLine="720"/>
        <w:jc w:val="both"/>
        <w:rPr>
          <w:rFonts w:ascii="Tahoma" w:hAnsi="Tahoma" w:cs="Tahoma"/>
        </w:rPr>
      </w:pPr>
      <w:r w:rsidRPr="008B27F6">
        <w:rPr>
          <w:rFonts w:ascii="Tahoma" w:hAnsi="Tahoma" w:cs="Tahoma"/>
        </w:rPr>
        <w:t xml:space="preserve">Necesitatea investiției propuse în prezentul proiect este în primul rând argumentată de starea de degradare a sistemului de iluminat și de consumul mare de energie a corpurilor de iluminat existente. </w:t>
      </w:r>
    </w:p>
    <w:p w:rsidR="008B27F6" w:rsidRPr="008B27F6" w:rsidRDefault="008B27F6" w:rsidP="008B27F6">
      <w:pPr>
        <w:autoSpaceDE w:val="0"/>
        <w:autoSpaceDN w:val="0"/>
        <w:adjustRightInd w:val="0"/>
        <w:ind w:firstLine="708"/>
        <w:jc w:val="both"/>
        <w:rPr>
          <w:rFonts w:ascii="Tahoma" w:eastAsia="Times New Roman" w:hAnsi="Tahoma" w:cs="Tahoma"/>
          <w:lang w:eastAsia="en-US"/>
        </w:rPr>
      </w:pPr>
      <w:proofErr w:type="spellStart"/>
      <w:r w:rsidRPr="008B27F6">
        <w:rPr>
          <w:rFonts w:ascii="Tahoma" w:eastAsia="Times New Roman" w:hAnsi="Tahoma" w:cs="Tahoma"/>
          <w:lang w:eastAsia="en-US"/>
        </w:rPr>
        <w:t>Ţinând</w:t>
      </w:r>
      <w:proofErr w:type="spellEnd"/>
      <w:r w:rsidRPr="008B27F6">
        <w:rPr>
          <w:rFonts w:ascii="Tahoma" w:eastAsia="Times New Roman" w:hAnsi="Tahoma" w:cs="Tahoma"/>
          <w:lang w:eastAsia="en-US"/>
        </w:rPr>
        <w:t xml:space="preserve"> cont de necesitatea modernizării infrastructurii de iluminat public la nivelul comunei Livezile;</w:t>
      </w:r>
    </w:p>
    <w:p w:rsidR="008B27F6" w:rsidRPr="008B27F6" w:rsidRDefault="008B27F6" w:rsidP="008B27F6">
      <w:pPr>
        <w:tabs>
          <w:tab w:val="left" w:pos="840"/>
        </w:tabs>
        <w:autoSpaceDE w:val="0"/>
        <w:autoSpaceDN w:val="0"/>
        <w:adjustRightInd w:val="0"/>
        <w:jc w:val="both"/>
        <w:rPr>
          <w:rFonts w:ascii="Tahoma" w:hAnsi="Tahoma" w:cs="Tahoma"/>
          <w:bCs/>
        </w:rPr>
      </w:pPr>
      <w:r w:rsidRPr="008B27F6">
        <w:rPr>
          <w:rFonts w:ascii="Tahoma" w:eastAsia="Times New Roman" w:hAnsi="Tahoma" w:cs="Tahoma"/>
          <w:lang w:eastAsia="en-US"/>
        </w:rPr>
        <w:tab/>
        <w:t xml:space="preserve">Luând în considerare faptul că </w:t>
      </w:r>
      <w:proofErr w:type="spellStart"/>
      <w:r w:rsidRPr="008B27F6">
        <w:rPr>
          <w:rFonts w:ascii="Tahoma" w:eastAsia="Times New Roman" w:hAnsi="Tahoma" w:cs="Tahoma"/>
          <w:lang w:eastAsia="en-US"/>
        </w:rPr>
        <w:t>investiţia</w:t>
      </w:r>
      <w:proofErr w:type="spellEnd"/>
      <w:r w:rsidRPr="008B27F6">
        <w:rPr>
          <w:rFonts w:ascii="Tahoma" w:eastAsia="Times New Roman" w:hAnsi="Tahoma" w:cs="Tahoma"/>
          <w:lang w:eastAsia="en-US"/>
        </w:rPr>
        <w:t xml:space="preserve"> de mai sus este prioritară pentru comuna Livezile, Programul </w:t>
      </w:r>
      <w:proofErr w:type="spellStart"/>
      <w:r w:rsidRPr="008B27F6">
        <w:rPr>
          <w:rFonts w:ascii="Tahoma" w:eastAsia="Times New Roman" w:hAnsi="Tahoma" w:cs="Tahoma"/>
          <w:lang w:eastAsia="en-US"/>
        </w:rPr>
        <w:t>Naţional</w:t>
      </w:r>
      <w:proofErr w:type="spellEnd"/>
      <w:r w:rsidRPr="008B27F6">
        <w:rPr>
          <w:rFonts w:ascii="Tahoma" w:eastAsia="Times New Roman" w:hAnsi="Tahoma" w:cs="Tahoma"/>
          <w:lang w:eastAsia="en-US"/>
        </w:rPr>
        <w:t xml:space="preserve"> de Dezvoltare Locală reglementat prin O.U.G. 28/2013 </w:t>
      </w:r>
      <w:proofErr w:type="spellStart"/>
      <w:r w:rsidRPr="008B27F6">
        <w:rPr>
          <w:rFonts w:ascii="Tahoma" w:eastAsia="Times New Roman" w:hAnsi="Tahoma" w:cs="Tahoma"/>
          <w:lang w:eastAsia="en-US"/>
        </w:rPr>
        <w:t>şi</w:t>
      </w:r>
      <w:proofErr w:type="spellEnd"/>
      <w:r w:rsidRPr="008B27F6">
        <w:rPr>
          <w:rFonts w:ascii="Tahoma" w:eastAsia="Times New Roman" w:hAnsi="Tahoma" w:cs="Tahoma"/>
          <w:lang w:eastAsia="en-US"/>
        </w:rPr>
        <w:t xml:space="preserve">  Ordinul M.D.R.A.P. nr. 1851/2013 reprezintă unica oportunitate de realizare  a acesteia deoarece bugetul local nu poate </w:t>
      </w:r>
      <w:proofErr w:type="spellStart"/>
      <w:r w:rsidRPr="008B27F6">
        <w:rPr>
          <w:rFonts w:ascii="Tahoma" w:eastAsia="Times New Roman" w:hAnsi="Tahoma" w:cs="Tahoma"/>
          <w:lang w:eastAsia="en-US"/>
        </w:rPr>
        <w:t>susţine</w:t>
      </w:r>
      <w:proofErr w:type="spellEnd"/>
      <w:r w:rsidRPr="008B27F6">
        <w:rPr>
          <w:rFonts w:ascii="Tahoma" w:eastAsia="Times New Roman" w:hAnsi="Tahoma" w:cs="Tahoma"/>
          <w:lang w:eastAsia="en-US"/>
        </w:rPr>
        <w:t xml:space="preserve"> financiar lucrările.</w:t>
      </w:r>
    </w:p>
    <w:p w:rsidR="008B27F6" w:rsidRPr="008B27F6" w:rsidRDefault="008B27F6" w:rsidP="008B27F6">
      <w:pPr>
        <w:pStyle w:val="western"/>
        <w:spacing w:before="0" w:beforeAutospacing="0" w:after="0" w:afterAutospacing="0"/>
        <w:ind w:firstLine="709"/>
        <w:jc w:val="both"/>
        <w:rPr>
          <w:rFonts w:ascii="Tahoma" w:hAnsi="Tahoma" w:cs="Tahoma"/>
          <w:lang w:val="ro-RO"/>
        </w:rPr>
      </w:pPr>
      <w:r w:rsidRPr="008B27F6">
        <w:rPr>
          <w:rFonts w:ascii="Tahoma" w:hAnsi="Tahoma" w:cs="Tahoma"/>
          <w:lang w:val="ro-RO"/>
        </w:rPr>
        <w:t xml:space="preserve">Văzând : </w:t>
      </w:r>
    </w:p>
    <w:p w:rsidR="008B27F6" w:rsidRPr="008B27F6" w:rsidRDefault="008B27F6" w:rsidP="008B27F6">
      <w:pPr>
        <w:ind w:firstLine="708"/>
        <w:rPr>
          <w:rFonts w:ascii="Tahoma" w:eastAsia="Times New Roman" w:hAnsi="Tahoma" w:cs="Tahoma"/>
          <w:lang w:eastAsia="en-US"/>
        </w:rPr>
      </w:pPr>
      <w:r w:rsidRPr="008B27F6">
        <w:rPr>
          <w:rFonts w:ascii="Tahoma" w:eastAsia="Times New Roman" w:hAnsi="Tahoma" w:cs="Tahoma"/>
          <w:lang w:eastAsia="en-US"/>
        </w:rPr>
        <w:t xml:space="preserve">Prevederile O.U.G. 28/2013 </w:t>
      </w:r>
      <w:proofErr w:type="spellStart"/>
      <w:r w:rsidRPr="008B27F6">
        <w:rPr>
          <w:rFonts w:ascii="Tahoma" w:eastAsia="Times New Roman" w:hAnsi="Tahoma" w:cs="Tahoma"/>
          <w:lang w:eastAsia="en-US"/>
        </w:rPr>
        <w:t>şi</w:t>
      </w:r>
      <w:proofErr w:type="spellEnd"/>
      <w:r w:rsidRPr="008B27F6">
        <w:rPr>
          <w:rFonts w:ascii="Tahoma" w:eastAsia="Times New Roman" w:hAnsi="Tahoma" w:cs="Tahoma"/>
          <w:lang w:eastAsia="en-US"/>
        </w:rPr>
        <w:t xml:space="preserve">  Ordinul M.D.R.A.P. nr. 1851/2013 republicat</w:t>
      </w:r>
    </w:p>
    <w:p w:rsidR="008B27F6" w:rsidRPr="008B27F6" w:rsidRDefault="008B27F6" w:rsidP="008B27F6">
      <w:pPr>
        <w:ind w:firstLine="708"/>
        <w:rPr>
          <w:rFonts w:ascii="Tahoma" w:eastAsia="Calibri" w:hAnsi="Tahoma" w:cs="Tahoma"/>
          <w:color w:val="000000"/>
          <w:lang w:eastAsia="en-US"/>
        </w:rPr>
      </w:pPr>
    </w:p>
    <w:p w:rsidR="008B27F6" w:rsidRPr="008B27F6" w:rsidRDefault="008B27F6" w:rsidP="008B27F6">
      <w:pPr>
        <w:ind w:firstLine="708"/>
        <w:rPr>
          <w:rFonts w:ascii="Tahoma" w:hAnsi="Tahoma" w:cs="Tahoma"/>
        </w:rPr>
      </w:pPr>
      <w:r w:rsidRPr="008B27F6">
        <w:rPr>
          <w:rFonts w:ascii="Tahoma" w:hAnsi="Tahoma" w:cs="Tahoma"/>
          <w:lang w:val="de-DE"/>
        </w:rPr>
        <w:t xml:space="preserve">În temeiul art. 45 şi art. 115 alin. </w:t>
      </w:r>
      <w:r w:rsidRPr="008B27F6">
        <w:rPr>
          <w:rFonts w:ascii="Tahoma" w:hAnsi="Tahoma" w:cs="Tahoma"/>
          <w:lang w:val="it-IT"/>
        </w:rPr>
        <w:t>1 lit. b) din Legea nr.215/2001 Legea administraţiei publice locale, republicată, cu modificările şi completările ulterioare</w:t>
      </w:r>
    </w:p>
    <w:p w:rsidR="008B27F6" w:rsidRPr="008B27F6" w:rsidRDefault="008B27F6" w:rsidP="008B27F6">
      <w:pPr>
        <w:jc w:val="both"/>
        <w:rPr>
          <w:rFonts w:ascii="Tahoma" w:hAnsi="Tahoma" w:cs="Tahoma"/>
        </w:rPr>
      </w:pPr>
    </w:p>
    <w:p w:rsidR="008B27F6" w:rsidRPr="008B27F6" w:rsidRDefault="008B27F6" w:rsidP="008B27F6">
      <w:pPr>
        <w:jc w:val="center"/>
        <w:rPr>
          <w:rFonts w:ascii="Tahoma" w:hAnsi="Tahoma" w:cs="Tahoma"/>
        </w:rPr>
      </w:pPr>
      <w:r w:rsidRPr="008B27F6">
        <w:rPr>
          <w:rFonts w:ascii="Tahoma" w:hAnsi="Tahoma" w:cs="Tahoma"/>
        </w:rPr>
        <w:lastRenderedPageBreak/>
        <w:t>HOTĂRĂŞTE</w:t>
      </w:r>
    </w:p>
    <w:p w:rsidR="008B27F6" w:rsidRPr="008B27F6" w:rsidRDefault="008B27F6" w:rsidP="008B27F6">
      <w:pPr>
        <w:rPr>
          <w:rFonts w:ascii="Tahoma" w:hAnsi="Tahoma" w:cs="Tahoma"/>
        </w:rPr>
      </w:pPr>
    </w:p>
    <w:p w:rsidR="008B27F6" w:rsidRPr="008B27F6" w:rsidRDefault="008B27F6" w:rsidP="008B27F6">
      <w:pPr>
        <w:autoSpaceDE w:val="0"/>
        <w:ind w:left="720" w:firstLine="696"/>
        <w:jc w:val="both"/>
        <w:rPr>
          <w:rFonts w:ascii="Tahoma" w:hAnsi="Tahoma" w:cs="Tahoma"/>
          <w:color w:val="000000"/>
        </w:rPr>
      </w:pPr>
      <w:r w:rsidRPr="008B27F6">
        <w:rPr>
          <w:rFonts w:ascii="Tahoma" w:hAnsi="Tahoma" w:cs="Tahoma"/>
          <w:color w:val="000000"/>
          <w:u w:val="single"/>
          <w:lang w:val="en-US"/>
        </w:rPr>
        <w:t>Art.1</w:t>
      </w:r>
      <w:r w:rsidRPr="008B27F6">
        <w:rPr>
          <w:rFonts w:ascii="Tahoma" w:hAnsi="Tahoma" w:cs="Tahoma"/>
          <w:color w:val="000000"/>
          <w:lang w:val="en-US"/>
        </w:rPr>
        <w:t xml:space="preserve"> – Aprobă ca </w:t>
      </w:r>
      <w:r w:rsidRPr="008B27F6">
        <w:rPr>
          <w:rFonts w:ascii="Tahoma" w:hAnsi="Tahoma" w:cs="Tahoma"/>
          <w:color w:val="000000"/>
        </w:rPr>
        <w:t xml:space="preserve">necesar </w:t>
      </w:r>
      <w:proofErr w:type="spellStart"/>
      <w:r w:rsidRPr="008B27F6">
        <w:rPr>
          <w:rFonts w:ascii="Tahoma" w:hAnsi="Tahoma" w:cs="Tahoma"/>
          <w:color w:val="000000"/>
        </w:rPr>
        <w:t>şi</w:t>
      </w:r>
      <w:proofErr w:type="spellEnd"/>
      <w:r w:rsidRPr="008B27F6">
        <w:rPr>
          <w:rFonts w:ascii="Tahoma" w:hAnsi="Tahoma" w:cs="Tahoma"/>
          <w:color w:val="000000"/>
        </w:rPr>
        <w:t xml:space="preserve"> oportun proiectul </w:t>
      </w:r>
      <w:r w:rsidRPr="008B27F6">
        <w:rPr>
          <w:rFonts w:ascii="Tahoma" w:hAnsi="Tahoma" w:cs="Tahoma"/>
        </w:rPr>
        <w:t xml:space="preserve">REABILITAREA SISTEMULUI DE ILUMINAT PUBLIC STRADAL ÎN LOCALITĂȚILE CE COMPUN COMUNA LIVEZILE, JUDETUL ALBA </w:t>
      </w:r>
      <w:r w:rsidRPr="008B27F6">
        <w:rPr>
          <w:rFonts w:ascii="Tahoma" w:hAnsi="Tahoma" w:cs="Tahoma"/>
          <w:color w:val="000000"/>
        </w:rPr>
        <w:t xml:space="preserve">la valoarea, obiectivele de </w:t>
      </w:r>
      <w:proofErr w:type="spellStart"/>
      <w:r w:rsidRPr="008B27F6">
        <w:rPr>
          <w:rFonts w:ascii="Tahoma" w:hAnsi="Tahoma" w:cs="Tahoma"/>
          <w:color w:val="000000"/>
        </w:rPr>
        <w:t>investiţii</w:t>
      </w:r>
      <w:proofErr w:type="spellEnd"/>
      <w:r w:rsidRPr="008B27F6">
        <w:rPr>
          <w:rFonts w:ascii="Tahoma" w:hAnsi="Tahoma" w:cs="Tahoma"/>
          <w:color w:val="000000"/>
        </w:rPr>
        <w:t xml:space="preserve"> </w:t>
      </w:r>
      <w:proofErr w:type="spellStart"/>
      <w:r w:rsidRPr="008B27F6">
        <w:rPr>
          <w:rFonts w:ascii="Tahoma" w:hAnsi="Tahoma" w:cs="Tahoma"/>
          <w:color w:val="000000"/>
        </w:rPr>
        <w:t>şi</w:t>
      </w:r>
      <w:proofErr w:type="spellEnd"/>
      <w:r w:rsidRPr="008B27F6">
        <w:rPr>
          <w:rFonts w:ascii="Tahoma" w:hAnsi="Tahoma" w:cs="Tahoma"/>
          <w:color w:val="000000"/>
        </w:rPr>
        <w:t xml:space="preserve"> indicatorii regăsibili în </w:t>
      </w:r>
      <w:proofErr w:type="spellStart"/>
      <w:r w:rsidRPr="008B27F6">
        <w:rPr>
          <w:rFonts w:ascii="Tahoma" w:hAnsi="Tahoma" w:cs="Tahoma"/>
          <w:color w:val="000000"/>
        </w:rPr>
        <w:t>documentaţia</w:t>
      </w:r>
      <w:proofErr w:type="spellEnd"/>
      <w:r w:rsidRPr="008B27F6">
        <w:rPr>
          <w:rFonts w:ascii="Tahoma" w:hAnsi="Tahoma" w:cs="Tahoma"/>
          <w:color w:val="000000"/>
        </w:rPr>
        <w:t xml:space="preserve"> </w:t>
      </w:r>
      <w:proofErr w:type="spellStart"/>
      <w:r w:rsidRPr="008B27F6">
        <w:rPr>
          <w:rFonts w:ascii="Tahoma" w:hAnsi="Tahoma" w:cs="Tahoma"/>
          <w:color w:val="000000"/>
        </w:rPr>
        <w:t>tehnico</w:t>
      </w:r>
      <w:proofErr w:type="spellEnd"/>
      <w:r w:rsidRPr="008B27F6">
        <w:rPr>
          <w:rFonts w:ascii="Tahoma" w:hAnsi="Tahoma" w:cs="Tahoma"/>
          <w:color w:val="000000"/>
        </w:rPr>
        <w:t xml:space="preserve">-economică. </w:t>
      </w:r>
    </w:p>
    <w:p w:rsidR="008B27F6" w:rsidRPr="008B27F6" w:rsidRDefault="008B27F6" w:rsidP="008B27F6">
      <w:pPr>
        <w:autoSpaceDE w:val="0"/>
        <w:ind w:left="720" w:firstLine="696"/>
        <w:jc w:val="both"/>
        <w:rPr>
          <w:rStyle w:val="Hyperlink"/>
          <w:rFonts w:ascii="Tahoma" w:hAnsi="Tahoma" w:cs="Tahoma"/>
          <w:color w:val="000000"/>
        </w:rPr>
      </w:pPr>
      <w:r w:rsidRPr="008B27F6">
        <w:rPr>
          <w:rStyle w:val="Hyperlink"/>
          <w:rFonts w:ascii="Tahoma" w:hAnsi="Tahoma" w:cs="Tahoma"/>
          <w:color w:val="000000"/>
        </w:rPr>
        <w:t xml:space="preserve">Art. 2  - Aproba indicatorii </w:t>
      </w:r>
      <w:proofErr w:type="spellStart"/>
      <w:r w:rsidRPr="008B27F6">
        <w:rPr>
          <w:rStyle w:val="Hyperlink"/>
          <w:rFonts w:ascii="Tahoma" w:hAnsi="Tahoma" w:cs="Tahoma"/>
          <w:color w:val="000000"/>
        </w:rPr>
        <w:t>tehnico</w:t>
      </w:r>
      <w:proofErr w:type="spellEnd"/>
      <w:r w:rsidRPr="008B27F6">
        <w:rPr>
          <w:rStyle w:val="Hyperlink"/>
          <w:rFonts w:ascii="Tahoma" w:hAnsi="Tahoma" w:cs="Tahoma"/>
          <w:color w:val="000000"/>
        </w:rPr>
        <w:t xml:space="preserve">-economici ai </w:t>
      </w:r>
      <w:proofErr w:type="spellStart"/>
      <w:r w:rsidRPr="008B27F6">
        <w:rPr>
          <w:rStyle w:val="Hyperlink"/>
          <w:rFonts w:ascii="Tahoma" w:hAnsi="Tahoma" w:cs="Tahoma"/>
          <w:color w:val="000000"/>
        </w:rPr>
        <w:t>investiţiei</w:t>
      </w:r>
      <w:proofErr w:type="spellEnd"/>
      <w:r w:rsidRPr="008B27F6">
        <w:rPr>
          <w:rStyle w:val="Hyperlink"/>
          <w:rFonts w:ascii="Tahoma" w:hAnsi="Tahoma" w:cs="Tahoma"/>
          <w:color w:val="000000"/>
        </w:rPr>
        <w:t xml:space="preserve"> ca fiind:</w:t>
      </w:r>
    </w:p>
    <w:p w:rsidR="008B27F6" w:rsidRPr="008B27F6" w:rsidRDefault="008B27F6" w:rsidP="008B27F6">
      <w:pPr>
        <w:numPr>
          <w:ilvl w:val="0"/>
          <w:numId w:val="1"/>
        </w:numPr>
        <w:autoSpaceDE w:val="0"/>
        <w:jc w:val="both"/>
        <w:rPr>
          <w:rStyle w:val="Hyperlink"/>
          <w:rFonts w:ascii="Tahoma" w:hAnsi="Tahoma" w:cs="Tahoma"/>
          <w:color w:val="000000"/>
        </w:rPr>
      </w:pPr>
      <w:r w:rsidRPr="008B27F6">
        <w:rPr>
          <w:rStyle w:val="Hyperlink"/>
          <w:rFonts w:ascii="Tahoma" w:hAnsi="Tahoma" w:cs="Tahoma"/>
          <w:color w:val="000000"/>
        </w:rPr>
        <w:t>Valoarea totală a proiectului: 368629 lei (inclusiv TVA) din care C+M 5450 lei (inclusiv TVA)</w:t>
      </w:r>
    </w:p>
    <w:p w:rsidR="008B27F6" w:rsidRPr="008B27F6" w:rsidRDefault="008B27F6" w:rsidP="008B27F6">
      <w:pPr>
        <w:numPr>
          <w:ilvl w:val="0"/>
          <w:numId w:val="1"/>
        </w:numPr>
        <w:autoSpaceDE w:val="0"/>
        <w:jc w:val="both"/>
        <w:rPr>
          <w:rStyle w:val="Hyperlink"/>
          <w:rFonts w:ascii="Tahoma" w:hAnsi="Tahoma" w:cs="Tahoma"/>
          <w:color w:val="000000"/>
        </w:rPr>
      </w:pPr>
      <w:r w:rsidRPr="008B27F6">
        <w:rPr>
          <w:rStyle w:val="Hyperlink"/>
          <w:rFonts w:ascii="Tahoma" w:hAnsi="Tahoma" w:cs="Tahoma"/>
          <w:color w:val="000000"/>
        </w:rPr>
        <w:t xml:space="preserve">Indicatori tehnici ai </w:t>
      </w:r>
      <w:proofErr w:type="spellStart"/>
      <w:r w:rsidRPr="008B27F6">
        <w:rPr>
          <w:rStyle w:val="Hyperlink"/>
          <w:rFonts w:ascii="Tahoma" w:hAnsi="Tahoma" w:cs="Tahoma"/>
          <w:color w:val="000000"/>
        </w:rPr>
        <w:t>lucrarii</w:t>
      </w:r>
      <w:proofErr w:type="spellEnd"/>
      <w:r w:rsidRPr="008B27F6">
        <w:rPr>
          <w:rStyle w:val="Hyperlink"/>
          <w:rFonts w:ascii="Tahoma" w:hAnsi="Tahoma" w:cs="Tahoma"/>
          <w:color w:val="000000"/>
        </w:rPr>
        <w:t>:</w:t>
      </w:r>
    </w:p>
    <w:p w:rsidR="008B27F6" w:rsidRPr="008B27F6" w:rsidRDefault="008B27F6" w:rsidP="008B27F6">
      <w:pPr>
        <w:numPr>
          <w:ilvl w:val="0"/>
          <w:numId w:val="2"/>
        </w:numPr>
        <w:suppressAutoHyphens w:val="0"/>
        <w:rPr>
          <w:rFonts w:ascii="Verdana" w:eastAsia="Times New Roman" w:hAnsi="Verdana"/>
          <w:color w:val="000000"/>
          <w:lang w:eastAsia="ro-RO"/>
        </w:rPr>
      </w:pPr>
      <w:r w:rsidRPr="008B27F6">
        <w:rPr>
          <w:rFonts w:ascii="Verdana" w:eastAsia="Times New Roman" w:hAnsi="Verdana"/>
          <w:color w:val="000000"/>
          <w:lang w:eastAsia="ro-RO"/>
        </w:rPr>
        <w:t>Sat Livezile -170 buc corpuri;</w:t>
      </w:r>
    </w:p>
    <w:p w:rsidR="008B27F6" w:rsidRPr="008B27F6" w:rsidRDefault="008B27F6" w:rsidP="008B27F6">
      <w:pPr>
        <w:numPr>
          <w:ilvl w:val="0"/>
          <w:numId w:val="2"/>
        </w:numPr>
        <w:suppressAutoHyphens w:val="0"/>
        <w:rPr>
          <w:rFonts w:ascii="Verdana" w:eastAsia="Times New Roman" w:hAnsi="Verdana"/>
          <w:color w:val="000000"/>
          <w:lang w:eastAsia="ro-RO"/>
        </w:rPr>
      </w:pPr>
      <w:r w:rsidRPr="008B27F6">
        <w:rPr>
          <w:rFonts w:ascii="Verdana" w:eastAsia="Times New Roman" w:hAnsi="Verdana"/>
          <w:color w:val="000000"/>
          <w:lang w:eastAsia="ro-RO"/>
        </w:rPr>
        <w:t>Sat Poiana – 85 buc corpuri;</w:t>
      </w:r>
    </w:p>
    <w:p w:rsidR="008B27F6" w:rsidRPr="008B27F6" w:rsidRDefault="008B27F6" w:rsidP="008B27F6">
      <w:pPr>
        <w:numPr>
          <w:ilvl w:val="0"/>
          <w:numId w:val="2"/>
        </w:numPr>
        <w:suppressAutoHyphens w:val="0"/>
        <w:rPr>
          <w:rFonts w:ascii="Verdana" w:eastAsia="Times New Roman" w:hAnsi="Verdana"/>
          <w:color w:val="000000"/>
          <w:lang w:eastAsia="ro-RO"/>
        </w:rPr>
      </w:pPr>
      <w:r w:rsidRPr="008B27F6">
        <w:rPr>
          <w:rFonts w:ascii="Verdana" w:eastAsia="Times New Roman" w:hAnsi="Verdana"/>
          <w:color w:val="000000"/>
          <w:lang w:eastAsia="ro-RO"/>
        </w:rPr>
        <w:t>Sat Izvoarele – 60 buc corpuri;</w:t>
      </w:r>
    </w:p>
    <w:p w:rsidR="008B27F6" w:rsidRPr="008B27F6" w:rsidRDefault="008B27F6" w:rsidP="008B27F6">
      <w:pPr>
        <w:numPr>
          <w:ilvl w:val="0"/>
          <w:numId w:val="2"/>
        </w:numPr>
        <w:suppressAutoHyphens w:val="0"/>
        <w:rPr>
          <w:rFonts w:ascii="Verdana" w:eastAsia="Times New Roman" w:hAnsi="Verdana"/>
          <w:color w:val="000000"/>
          <w:lang w:eastAsia="ro-RO"/>
        </w:rPr>
      </w:pPr>
      <w:r w:rsidRPr="008B27F6">
        <w:rPr>
          <w:rFonts w:ascii="Verdana" w:eastAsia="Times New Roman" w:hAnsi="Verdana"/>
          <w:color w:val="000000"/>
          <w:lang w:eastAsia="ro-RO"/>
        </w:rPr>
        <w:t>Sat Vălișoara – 85 buc corpuri;</w:t>
      </w:r>
    </w:p>
    <w:p w:rsidR="008B27F6" w:rsidRPr="008B27F6" w:rsidRDefault="008B27F6" w:rsidP="008B27F6">
      <w:pPr>
        <w:autoSpaceDE w:val="0"/>
        <w:jc w:val="both"/>
        <w:rPr>
          <w:rStyle w:val="Hyperlink"/>
          <w:rFonts w:ascii="Tahoma" w:hAnsi="Tahoma" w:cs="Tahoma"/>
          <w:color w:val="000000"/>
        </w:rPr>
      </w:pPr>
    </w:p>
    <w:p w:rsidR="008B27F6" w:rsidRPr="008B27F6" w:rsidRDefault="008B27F6" w:rsidP="008B27F6">
      <w:pPr>
        <w:autoSpaceDE w:val="0"/>
        <w:ind w:left="720" w:firstLine="696"/>
        <w:jc w:val="both"/>
        <w:rPr>
          <w:rStyle w:val="Hyperlink"/>
          <w:rFonts w:ascii="Tahoma" w:hAnsi="Tahoma" w:cs="Tahoma"/>
          <w:color w:val="000000"/>
          <w:lang w:val="en-US"/>
        </w:rPr>
      </w:pPr>
      <w:r w:rsidRPr="008B27F6">
        <w:rPr>
          <w:rFonts w:ascii="Tahoma" w:hAnsi="Tahoma" w:cs="Tahoma"/>
          <w:color w:val="000000"/>
          <w:u w:val="single"/>
          <w:lang w:val="en-US"/>
        </w:rPr>
        <w:t>Art.3.</w:t>
      </w:r>
      <w:r w:rsidRPr="008B27F6">
        <w:rPr>
          <w:rFonts w:ascii="Tahoma" w:hAnsi="Tahoma" w:cs="Tahoma"/>
          <w:color w:val="000000"/>
          <w:lang w:val="en-US"/>
        </w:rPr>
        <w:t xml:space="preserve">  – Se angajează să contribuie din bugetul local la asigurarea resurselor financiare necesare prin asigurarea </w:t>
      </w:r>
      <w:proofErr w:type="spellStart"/>
      <w:r w:rsidRPr="008B27F6">
        <w:rPr>
          <w:rFonts w:ascii="Tahoma" w:hAnsi="Tahoma" w:cs="Tahoma"/>
          <w:color w:val="000000"/>
          <w:lang w:val="en-US"/>
        </w:rPr>
        <w:t>cofinanţării</w:t>
      </w:r>
      <w:proofErr w:type="spellEnd"/>
      <w:r w:rsidRPr="008B27F6">
        <w:rPr>
          <w:rFonts w:ascii="Tahoma" w:hAnsi="Tahoma" w:cs="Tahoma"/>
          <w:color w:val="000000"/>
          <w:lang w:val="en-US"/>
        </w:rPr>
        <w:t xml:space="preserve"> proiectului pentru toate cheltuielile cuprinse în devizul general în </w:t>
      </w:r>
      <w:proofErr w:type="spellStart"/>
      <w:r w:rsidRPr="008B27F6">
        <w:rPr>
          <w:rFonts w:ascii="Tahoma" w:hAnsi="Tahoma" w:cs="Tahoma"/>
          <w:color w:val="000000"/>
          <w:lang w:val="en-US"/>
        </w:rPr>
        <w:t>valore</w:t>
      </w:r>
      <w:proofErr w:type="spellEnd"/>
      <w:r w:rsidRPr="008B27F6">
        <w:rPr>
          <w:rFonts w:ascii="Tahoma" w:hAnsi="Tahoma" w:cs="Tahoma"/>
          <w:color w:val="000000"/>
          <w:lang w:val="en-US"/>
        </w:rPr>
        <w:t xml:space="preserve"> de </w:t>
      </w:r>
      <w:r w:rsidRPr="008B27F6">
        <w:rPr>
          <w:rFonts w:ascii="Tahoma" w:hAnsi="Tahoma" w:cs="Tahoma"/>
          <w:color w:val="000000"/>
        </w:rPr>
        <w:t>19685</w:t>
      </w:r>
      <w:r w:rsidRPr="008B27F6">
        <w:rPr>
          <w:rFonts w:ascii="Tahoma" w:hAnsi="Tahoma" w:cs="Tahoma"/>
          <w:color w:val="000000"/>
          <w:lang w:val="en-US"/>
        </w:rPr>
        <w:t xml:space="preserve"> lei.</w:t>
      </w:r>
    </w:p>
    <w:p w:rsidR="008B27F6" w:rsidRPr="00A97448" w:rsidRDefault="008B27F6" w:rsidP="008B27F6">
      <w:pPr>
        <w:autoSpaceDE w:val="0"/>
        <w:ind w:left="720" w:firstLine="696"/>
        <w:jc w:val="both"/>
        <w:rPr>
          <w:rFonts w:ascii="Tahoma" w:hAnsi="Tahoma" w:cs="Tahoma"/>
          <w:b/>
          <w:color w:val="000000"/>
          <w:lang w:val="en-US"/>
        </w:rPr>
      </w:pPr>
      <w:r w:rsidRPr="008B27F6">
        <w:rPr>
          <w:rFonts w:ascii="Tahoma" w:hAnsi="Tahoma" w:cs="Tahoma"/>
          <w:color w:val="000000"/>
          <w:u w:val="single"/>
          <w:lang w:val="en-US"/>
        </w:rPr>
        <w:t>Art.</w:t>
      </w:r>
      <w:r>
        <w:rPr>
          <w:rFonts w:ascii="Tahoma" w:hAnsi="Tahoma" w:cs="Tahoma"/>
          <w:color w:val="000000"/>
          <w:u w:val="single"/>
          <w:lang w:val="en-US"/>
        </w:rPr>
        <w:t>4</w:t>
      </w:r>
      <w:bookmarkStart w:id="0" w:name="_GoBack"/>
      <w:bookmarkEnd w:id="0"/>
      <w:r w:rsidRPr="008B27F6">
        <w:rPr>
          <w:rFonts w:ascii="Tahoma" w:hAnsi="Tahoma" w:cs="Tahoma"/>
          <w:color w:val="000000"/>
          <w:u w:val="single"/>
          <w:lang w:val="en-US"/>
        </w:rPr>
        <w:t>.</w:t>
      </w:r>
      <w:r w:rsidRPr="008B27F6">
        <w:rPr>
          <w:rFonts w:ascii="Tahoma" w:hAnsi="Tahoma" w:cs="Tahoma"/>
          <w:color w:val="000000"/>
          <w:lang w:val="en-US"/>
        </w:rPr>
        <w:t xml:space="preserve">  – Se </w:t>
      </w:r>
      <w:proofErr w:type="spellStart"/>
      <w:r w:rsidRPr="008B27F6">
        <w:rPr>
          <w:rFonts w:ascii="Tahoma" w:hAnsi="Tahoma" w:cs="Tahoma"/>
          <w:color w:val="000000"/>
          <w:lang w:val="en-US"/>
        </w:rPr>
        <w:t>împuterniceşte</w:t>
      </w:r>
      <w:proofErr w:type="spellEnd"/>
      <w:r w:rsidRPr="008B27F6">
        <w:rPr>
          <w:rFonts w:ascii="Tahoma" w:hAnsi="Tahoma" w:cs="Tahoma"/>
          <w:color w:val="000000"/>
          <w:lang w:val="en-US"/>
        </w:rPr>
        <w:t xml:space="preserve"> primarul  comunei </w:t>
      </w:r>
      <w:r w:rsidRPr="008B27F6">
        <w:rPr>
          <w:rFonts w:ascii="Tahoma" w:hAnsi="Tahoma" w:cs="Tahoma"/>
          <w:color w:val="000000"/>
        </w:rPr>
        <w:t>Livezile</w:t>
      </w:r>
      <w:r w:rsidRPr="008B27F6">
        <w:rPr>
          <w:rFonts w:ascii="Tahoma" w:hAnsi="Tahoma" w:cs="Tahoma"/>
          <w:color w:val="000000"/>
          <w:lang w:val="en-US"/>
        </w:rPr>
        <w:t xml:space="preserve"> – </w:t>
      </w:r>
      <w:r w:rsidRPr="008B27F6">
        <w:rPr>
          <w:rFonts w:ascii="Tahoma" w:hAnsi="Tahoma" w:cs="Tahoma"/>
          <w:color w:val="000000"/>
        </w:rPr>
        <w:t>Han Horațiu Nicolae</w:t>
      </w:r>
      <w:r w:rsidRPr="008B27F6">
        <w:rPr>
          <w:rFonts w:ascii="Tahoma" w:hAnsi="Tahoma" w:cs="Tahoma"/>
          <w:color w:val="000000"/>
          <w:lang w:val="en-US"/>
        </w:rPr>
        <w:t xml:space="preserve"> să semneze toate actele ce derivă din procesul de elaborare, depunere, precontractare, contractare, implementare </w:t>
      </w:r>
      <w:proofErr w:type="spellStart"/>
      <w:r w:rsidRPr="008B27F6">
        <w:rPr>
          <w:rFonts w:ascii="Tahoma" w:hAnsi="Tahoma" w:cs="Tahoma"/>
          <w:color w:val="000000"/>
          <w:lang w:val="en-US"/>
        </w:rPr>
        <w:t>şi</w:t>
      </w:r>
      <w:proofErr w:type="spellEnd"/>
      <w:r w:rsidRPr="008B27F6">
        <w:rPr>
          <w:rFonts w:ascii="Tahoma" w:hAnsi="Tahoma" w:cs="Tahoma"/>
          <w:color w:val="000000"/>
          <w:lang w:val="en-US"/>
        </w:rPr>
        <w:t xml:space="preserve"> raportare în cadrul proiectului în numele comunei </w:t>
      </w:r>
      <w:r w:rsidRPr="008B27F6">
        <w:rPr>
          <w:rFonts w:ascii="Tahoma" w:hAnsi="Tahoma" w:cs="Tahoma"/>
          <w:color w:val="000000"/>
        </w:rPr>
        <w:t xml:space="preserve">Livezile </w:t>
      </w:r>
      <w:r w:rsidRPr="008B27F6">
        <w:rPr>
          <w:rFonts w:ascii="Tahoma" w:hAnsi="Tahoma" w:cs="Tahoma"/>
          <w:color w:val="000000"/>
          <w:lang w:val="en-US"/>
        </w:rPr>
        <w:t xml:space="preserve">a </w:t>
      </w:r>
      <w:proofErr w:type="spellStart"/>
      <w:r w:rsidRPr="008B27F6">
        <w:rPr>
          <w:rFonts w:ascii="Tahoma" w:hAnsi="Tahoma" w:cs="Tahoma"/>
          <w:color w:val="000000"/>
          <w:lang w:val="en-US"/>
        </w:rPr>
        <w:t>şi</w:t>
      </w:r>
      <w:proofErr w:type="spellEnd"/>
      <w:r w:rsidRPr="008B27F6">
        <w:rPr>
          <w:rFonts w:ascii="Tahoma" w:hAnsi="Tahoma" w:cs="Tahoma"/>
          <w:color w:val="000000"/>
          <w:lang w:val="en-US"/>
        </w:rPr>
        <w:t xml:space="preserve"> a Consiliului Local</w:t>
      </w:r>
      <w:r w:rsidRPr="00A97448">
        <w:rPr>
          <w:rFonts w:ascii="Tahoma" w:hAnsi="Tahoma" w:cs="Tahoma"/>
          <w:b/>
          <w:color w:val="000000"/>
          <w:lang w:val="en-US"/>
        </w:rPr>
        <w:t xml:space="preserve">. </w:t>
      </w:r>
    </w:p>
    <w:p w:rsidR="008B27F6" w:rsidRPr="00A97448" w:rsidRDefault="008B27F6" w:rsidP="008B27F6">
      <w:pPr>
        <w:pStyle w:val="western"/>
        <w:spacing w:before="0" w:beforeAutospacing="0" w:after="0" w:afterAutospacing="0"/>
        <w:jc w:val="both"/>
        <w:rPr>
          <w:rFonts w:ascii="Tahoma" w:hAnsi="Tahoma" w:cs="Tahoma"/>
          <w:b/>
          <w:lang w:val="ro-RO"/>
        </w:rPr>
      </w:pPr>
    </w:p>
    <w:p w:rsidR="008B27F6" w:rsidRPr="000C0751" w:rsidRDefault="008B27F6" w:rsidP="008B27F6">
      <w:pPr>
        <w:autoSpaceDE w:val="0"/>
        <w:ind w:left="720" w:firstLine="696"/>
        <w:jc w:val="center"/>
        <w:rPr>
          <w:rFonts w:ascii="Tahoma" w:hAnsi="Tahoma" w:cs="Tahoma"/>
          <w:color w:val="000000"/>
        </w:rPr>
      </w:pPr>
      <w:r>
        <w:rPr>
          <w:rFonts w:ascii="Tahoma" w:hAnsi="Tahoma" w:cs="Tahoma"/>
          <w:color w:val="000000"/>
        </w:rPr>
        <w:t>Livezile, 13 martie 2017</w:t>
      </w:r>
    </w:p>
    <w:p w:rsidR="008B27F6" w:rsidRDefault="008B27F6" w:rsidP="008B27F6">
      <w:pPr>
        <w:autoSpaceDE w:val="0"/>
        <w:ind w:left="720" w:firstLine="696"/>
        <w:jc w:val="both"/>
        <w:rPr>
          <w:rFonts w:ascii="Tahoma" w:hAnsi="Tahoma" w:cs="Tahoma"/>
          <w:color w:val="000000"/>
          <w:lang w:val="en-US"/>
        </w:rPr>
      </w:pPr>
    </w:p>
    <w:p w:rsidR="008B27F6" w:rsidRPr="00BE6CC8" w:rsidRDefault="008B27F6" w:rsidP="008B27F6">
      <w:pPr>
        <w:jc w:val="center"/>
      </w:pPr>
      <w:r w:rsidRPr="00BE6CC8">
        <w:t>PREŞEDINTE DE ŞEDINŢĂ               CONTRASEMNEAZĂ</w:t>
      </w:r>
    </w:p>
    <w:p w:rsidR="008B27F6" w:rsidRPr="00BE6CC8" w:rsidRDefault="008B27F6" w:rsidP="008B27F6">
      <w:pPr>
        <w:jc w:val="center"/>
      </w:pPr>
      <w:r w:rsidRPr="00BE6CC8">
        <w:t xml:space="preserve">Macavei Stefan-Mihai    </w:t>
      </w:r>
      <w:r>
        <w:t xml:space="preserve">                           </w:t>
      </w:r>
      <w:r w:rsidRPr="00BE6CC8">
        <w:t xml:space="preserve"> SECRETAR</w:t>
      </w:r>
    </w:p>
    <w:p w:rsidR="008B27F6" w:rsidRPr="00BE6CC8" w:rsidRDefault="008B27F6" w:rsidP="008B27F6">
      <w:pPr>
        <w:jc w:val="center"/>
      </w:pPr>
      <w:r w:rsidRPr="00BE6CC8">
        <w:t xml:space="preserve">                                                            </w:t>
      </w:r>
      <w:r>
        <w:t xml:space="preserve">       </w:t>
      </w:r>
      <w:r w:rsidRPr="00BE6CC8">
        <w:t xml:space="preserve"> </w:t>
      </w:r>
      <w:proofErr w:type="spellStart"/>
      <w:r w:rsidRPr="00BE6CC8">
        <w:t>Lobont</w:t>
      </w:r>
      <w:proofErr w:type="spellEnd"/>
      <w:r w:rsidRPr="00BE6CC8">
        <w:t xml:space="preserve"> Angela-Elisabeta</w:t>
      </w:r>
    </w:p>
    <w:p w:rsidR="008B27F6" w:rsidRPr="00BD6B6D" w:rsidRDefault="008B27F6" w:rsidP="008B27F6"/>
    <w:p w:rsidR="008B27F6" w:rsidRPr="009A6322" w:rsidRDefault="008B27F6" w:rsidP="008B27F6">
      <w:pPr>
        <w:autoSpaceDE w:val="0"/>
        <w:ind w:left="720" w:firstLine="696"/>
        <w:jc w:val="both"/>
        <w:rPr>
          <w:rFonts w:ascii="Tahoma" w:hAnsi="Tahoma" w:cs="Tahoma"/>
          <w:color w:val="000000"/>
          <w:lang w:val="en-US"/>
        </w:rPr>
      </w:pPr>
    </w:p>
    <w:p w:rsidR="008B27F6" w:rsidRPr="00E26555" w:rsidRDefault="008B27F6" w:rsidP="008B27F6">
      <w:pPr>
        <w:pStyle w:val="western"/>
        <w:spacing w:before="0" w:beforeAutospacing="0" w:after="0" w:afterAutospacing="0"/>
        <w:jc w:val="both"/>
        <w:rPr>
          <w:rFonts w:ascii="Tahoma" w:hAnsi="Tahoma" w:cs="Tahoma"/>
          <w:b/>
          <w:lang w:val="ro-RO"/>
        </w:rPr>
      </w:pPr>
    </w:p>
    <w:p w:rsidR="008B27F6" w:rsidRPr="009A6322" w:rsidRDefault="008B27F6" w:rsidP="008B27F6">
      <w:pPr>
        <w:pStyle w:val="western"/>
        <w:spacing w:before="0" w:beforeAutospacing="0" w:after="0" w:afterAutospacing="0"/>
        <w:ind w:firstLine="720"/>
        <w:jc w:val="both"/>
        <w:rPr>
          <w:rFonts w:ascii="Tahoma" w:hAnsi="Tahoma" w:cs="Tahoma"/>
          <w:sz w:val="20"/>
          <w:szCs w:val="20"/>
          <w:lang w:val="ro-RO"/>
        </w:rPr>
      </w:pPr>
      <w:r>
        <w:rPr>
          <w:rFonts w:ascii="Tahoma" w:hAnsi="Tahoma" w:cs="Tahoma"/>
          <w:sz w:val="20"/>
          <w:szCs w:val="20"/>
          <w:lang w:val="ro-RO"/>
        </w:rPr>
        <w:t xml:space="preserve">   </w:t>
      </w:r>
      <w:r w:rsidRPr="009A6322">
        <w:rPr>
          <w:rFonts w:ascii="Tahoma" w:hAnsi="Tahoma" w:cs="Tahoma"/>
          <w:sz w:val="20"/>
          <w:szCs w:val="20"/>
          <w:lang w:val="ro-RO"/>
        </w:rPr>
        <w:t xml:space="preserve">Prezenta hotărâre se comunică: </w:t>
      </w:r>
    </w:p>
    <w:p w:rsidR="008B27F6" w:rsidRPr="009A6322" w:rsidRDefault="008B27F6" w:rsidP="008B27F6">
      <w:pPr>
        <w:pStyle w:val="western"/>
        <w:spacing w:before="0" w:beforeAutospacing="0" w:after="0" w:afterAutospacing="0"/>
        <w:ind w:firstLine="720"/>
        <w:jc w:val="both"/>
        <w:rPr>
          <w:rFonts w:ascii="Tahoma" w:hAnsi="Tahoma" w:cs="Tahoma"/>
          <w:sz w:val="20"/>
          <w:szCs w:val="20"/>
          <w:lang w:val="ro-RO"/>
        </w:rPr>
      </w:pPr>
      <w:r w:rsidRPr="009A6322">
        <w:rPr>
          <w:rFonts w:ascii="Tahoma" w:hAnsi="Tahoma" w:cs="Tahoma"/>
          <w:sz w:val="20"/>
          <w:szCs w:val="20"/>
          <w:lang w:val="ro-RO"/>
        </w:rPr>
        <w:t xml:space="preserve">- </w:t>
      </w:r>
      <w:proofErr w:type="spellStart"/>
      <w:r w:rsidRPr="009A6322">
        <w:rPr>
          <w:rFonts w:ascii="Tahoma" w:hAnsi="Tahoma" w:cs="Tahoma"/>
          <w:sz w:val="20"/>
          <w:szCs w:val="20"/>
          <w:lang w:val="ro-RO"/>
        </w:rPr>
        <w:t>Instituţiei</w:t>
      </w:r>
      <w:proofErr w:type="spellEnd"/>
      <w:r w:rsidRPr="009A6322">
        <w:rPr>
          <w:rFonts w:ascii="Tahoma" w:hAnsi="Tahoma" w:cs="Tahoma"/>
          <w:sz w:val="20"/>
          <w:szCs w:val="20"/>
          <w:lang w:val="ro-RO"/>
        </w:rPr>
        <w:t xml:space="preserve"> prefectului </w:t>
      </w:r>
      <w:proofErr w:type="spellStart"/>
      <w:r w:rsidRPr="009A6322">
        <w:rPr>
          <w:rFonts w:ascii="Tahoma" w:hAnsi="Tahoma" w:cs="Tahoma"/>
          <w:sz w:val="20"/>
          <w:szCs w:val="20"/>
          <w:lang w:val="ro-RO"/>
        </w:rPr>
        <w:t>judeţul</w:t>
      </w:r>
      <w:proofErr w:type="spellEnd"/>
      <w:r w:rsidRPr="009A6322">
        <w:rPr>
          <w:rFonts w:ascii="Tahoma" w:hAnsi="Tahoma" w:cs="Tahoma"/>
          <w:sz w:val="20"/>
          <w:szCs w:val="20"/>
          <w:lang w:val="ro-RO"/>
        </w:rPr>
        <w:t xml:space="preserve"> Alba;</w:t>
      </w:r>
    </w:p>
    <w:p w:rsidR="008B27F6" w:rsidRPr="009A6322" w:rsidRDefault="008B27F6" w:rsidP="008B27F6">
      <w:pPr>
        <w:pStyle w:val="western"/>
        <w:spacing w:before="0" w:beforeAutospacing="0" w:after="0" w:afterAutospacing="0"/>
        <w:ind w:firstLine="720"/>
        <w:jc w:val="both"/>
        <w:rPr>
          <w:rFonts w:ascii="Tahoma" w:hAnsi="Tahoma" w:cs="Tahoma"/>
          <w:sz w:val="20"/>
          <w:szCs w:val="20"/>
          <w:lang w:val="ro-RO"/>
        </w:rPr>
      </w:pPr>
      <w:r w:rsidRPr="009A6322">
        <w:rPr>
          <w:rFonts w:ascii="Tahoma" w:hAnsi="Tahoma" w:cs="Tahoma"/>
          <w:sz w:val="20"/>
          <w:szCs w:val="20"/>
          <w:lang w:val="ro-RO"/>
        </w:rPr>
        <w:t xml:space="preserve">- Compartimentul Buget- contabilitate; </w:t>
      </w:r>
    </w:p>
    <w:p w:rsidR="008B27F6" w:rsidRPr="009A6322" w:rsidRDefault="008B27F6" w:rsidP="008B27F6">
      <w:pPr>
        <w:pStyle w:val="western"/>
        <w:spacing w:before="0" w:beforeAutospacing="0" w:after="0" w:afterAutospacing="0"/>
        <w:ind w:firstLine="720"/>
        <w:jc w:val="both"/>
        <w:rPr>
          <w:rFonts w:ascii="Tahoma" w:hAnsi="Tahoma" w:cs="Tahoma"/>
          <w:sz w:val="20"/>
          <w:szCs w:val="20"/>
          <w:lang w:val="ro-RO"/>
        </w:rPr>
      </w:pPr>
      <w:r w:rsidRPr="009A6322">
        <w:rPr>
          <w:rFonts w:ascii="Tahoma" w:hAnsi="Tahoma" w:cs="Tahoma"/>
          <w:sz w:val="20"/>
          <w:szCs w:val="20"/>
          <w:lang w:val="ro-RO"/>
        </w:rPr>
        <w:t>- Primarului comunei Livezile; - un exemplar la dosar.</w:t>
      </w:r>
    </w:p>
    <w:p w:rsidR="001232B7" w:rsidRPr="008B27F6" w:rsidRDefault="001232B7" w:rsidP="008B27F6">
      <w:pPr>
        <w:tabs>
          <w:tab w:val="left" w:pos="3120"/>
        </w:tabs>
      </w:pPr>
    </w:p>
    <w:sectPr w:rsidR="001232B7" w:rsidRPr="008B27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5A4F37"/>
    <w:multiLevelType w:val="hybridMultilevel"/>
    <w:tmpl w:val="0618337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170"/>
        </w:tabs>
        <w:ind w:left="117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07A58BC"/>
    <w:multiLevelType w:val="hybridMultilevel"/>
    <w:tmpl w:val="57803B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D3B"/>
    <w:rsid w:val="001232B7"/>
    <w:rsid w:val="00430D3B"/>
    <w:rsid w:val="005653AE"/>
    <w:rsid w:val="008B27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B9236"/>
  <w15:chartTrackingRefBased/>
  <w15:docId w15:val="{9AA18FC9-CDEB-4EDA-A5F2-FFAED4314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B27F6"/>
    <w:pPr>
      <w:suppressAutoHyphens/>
      <w:spacing w:after="0" w:line="240" w:lineRule="auto"/>
    </w:pPr>
    <w:rPr>
      <w:rFonts w:ascii="Times New Roman" w:eastAsia="MS Mincho" w:hAnsi="Times New Roman" w:cs="Times New Roman"/>
      <w:sz w:val="24"/>
      <w:szCs w:val="24"/>
      <w:lang w:val="ro-RO"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CaracterCaracter2CharCharCaracterCaracterCharCharCaracterCaracterCharCharCaracterCaracterCharCharCaracterCaracter">
    <w:name w:val=" Caracter Caracter2 Char Char Caracter Caracter Char Char Caracter Caracter Char Char Caracter Caracter Char Char Caracter Caracter"/>
    <w:basedOn w:val="Normal"/>
    <w:rsid w:val="008B27F6"/>
    <w:pPr>
      <w:suppressAutoHyphens w:val="0"/>
    </w:pPr>
    <w:rPr>
      <w:rFonts w:ascii="Arial" w:eastAsia="Times New Roman" w:hAnsi="Arial"/>
      <w:lang w:val="pl-PL" w:eastAsia="pl-PL"/>
    </w:rPr>
  </w:style>
  <w:style w:type="character" w:styleId="Hyperlink">
    <w:name w:val="Hyperlink"/>
    <w:rsid w:val="008B27F6"/>
    <w:rPr>
      <w:color w:val="0000FF"/>
      <w:u w:val="single"/>
    </w:rPr>
  </w:style>
  <w:style w:type="paragraph" w:customStyle="1" w:styleId="western">
    <w:name w:val="western"/>
    <w:basedOn w:val="Normal"/>
    <w:semiHidden/>
    <w:rsid w:val="008B27F6"/>
    <w:pPr>
      <w:suppressAutoHyphens w:val="0"/>
      <w:spacing w:before="100" w:beforeAutospacing="1" w:after="100" w:afterAutospacing="1"/>
    </w:pPr>
    <w:rPr>
      <w:rFonts w:eastAsia="Calibri"/>
      <w:color w:val="00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571</Words>
  <Characters>3260</Characters>
  <Application>Microsoft Office Word</Application>
  <DocSecurity>0</DocSecurity>
  <Lines>27</Lines>
  <Paragraphs>7</Paragraphs>
  <ScaleCrop>false</ScaleCrop>
  <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2</cp:revision>
  <dcterms:created xsi:type="dcterms:W3CDTF">2017-03-15T08:40:00Z</dcterms:created>
  <dcterms:modified xsi:type="dcterms:W3CDTF">2017-03-15T08:43:00Z</dcterms:modified>
</cp:coreProperties>
</file>